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B0" w:rsidRDefault="006C440E">
      <w:pPr>
        <w:pStyle w:val="20"/>
        <w:shd w:val="clear" w:color="auto" w:fill="auto"/>
        <w:spacing w:line="160" w:lineRule="exact"/>
        <w:ind w:right="20"/>
      </w:pPr>
      <w:r>
        <w:t>РУССКАЯ ПРАВОСЛАВНАЯ ЦЕРКОВЬ</w:t>
      </w:r>
    </w:p>
    <w:p w:rsidR="00A90CB0" w:rsidRDefault="006C440E">
      <w:pPr>
        <w:pStyle w:val="1"/>
        <w:shd w:val="clear" w:color="auto" w:fill="auto"/>
        <w:spacing w:after="122" w:line="220" w:lineRule="exact"/>
        <w:ind w:right="20"/>
      </w:pPr>
      <w:r>
        <w:t>АРХАНГЕЛЬСКАЯ И ХОЛМОГОРСКАЯ ЕПАРХИЯ</w:t>
      </w:r>
    </w:p>
    <w:p w:rsidR="00A90CB0" w:rsidRDefault="006C440E">
      <w:pPr>
        <w:pStyle w:val="30"/>
        <w:shd w:val="clear" w:color="auto" w:fill="auto"/>
        <w:spacing w:before="0" w:after="1402" w:line="300" w:lineRule="exact"/>
        <w:ind w:right="20"/>
      </w:pPr>
      <w:bookmarkStart w:id="0" w:name="bookmark0"/>
      <w:r>
        <w:rPr>
          <w:rStyle w:val="31"/>
        </w:rPr>
        <w:t>ЕПАРХИАЛЬНАЯ КОМИССИЯ ПО КАНОНИЗАЦИИ СВЯТЫХ</w:t>
      </w:r>
      <w:bookmarkEnd w:id="0"/>
    </w:p>
    <w:p w:rsidR="00A90CB0" w:rsidRDefault="006C440E">
      <w:pPr>
        <w:pStyle w:val="11"/>
        <w:keepNext/>
        <w:keepLines/>
        <w:shd w:val="clear" w:color="auto" w:fill="auto"/>
        <w:spacing w:before="0" w:after="0" w:line="390" w:lineRule="exact"/>
        <w:ind w:right="20"/>
      </w:pPr>
      <w:bookmarkStart w:id="1" w:name="bookmark1"/>
      <w:r>
        <w:t>ЖИЗНЕОПИСАНИЕ</w:t>
      </w:r>
      <w:bookmarkEnd w:id="1"/>
    </w:p>
    <w:p w:rsidR="00A90CB0" w:rsidRDefault="006C440E">
      <w:pPr>
        <w:pStyle w:val="22"/>
        <w:keepNext/>
        <w:keepLines/>
        <w:shd w:val="clear" w:color="auto" w:fill="auto"/>
        <w:spacing w:before="0"/>
        <w:ind w:right="20"/>
      </w:pPr>
      <w:bookmarkStart w:id="2" w:name="bookmark2"/>
      <w:r>
        <w:t>новомучеников Коряжемских архимандритов ПАВЛА (МОИСЕЕВА) и ФЕОДОСИЯ (СОБОЛЕВА),</w:t>
      </w:r>
      <w:bookmarkEnd w:id="2"/>
    </w:p>
    <w:p w:rsidR="00A90CB0" w:rsidRDefault="006C440E">
      <w:pPr>
        <w:pStyle w:val="22"/>
        <w:keepNext/>
        <w:keepLines/>
        <w:shd w:val="clear" w:color="auto" w:fill="auto"/>
        <w:spacing w:before="0" w:line="330" w:lineRule="exact"/>
        <w:ind w:right="20"/>
      </w:pPr>
      <w:bookmarkStart w:id="3" w:name="bookmark3"/>
      <w:r>
        <w:t>иеромонахов</w:t>
      </w:r>
      <w:bookmarkEnd w:id="3"/>
    </w:p>
    <w:p w:rsidR="00A90CB0" w:rsidRDefault="006C440E">
      <w:pPr>
        <w:pStyle w:val="22"/>
        <w:keepNext/>
        <w:keepLines/>
        <w:shd w:val="clear" w:color="auto" w:fill="auto"/>
        <w:spacing w:before="0" w:after="349" w:line="480" w:lineRule="exact"/>
        <w:ind w:right="20"/>
      </w:pPr>
      <w:bookmarkStart w:id="4" w:name="bookmark4"/>
      <w:r>
        <w:t>НИКОДИМА (ЩАПКОВА) и СЕРАФИМА (КУЛАКОВА), купца ПАВЛА ЯКОВЛЕВИЧА ГАНИЧЕВА</w:t>
      </w:r>
      <w:bookmarkEnd w:id="4"/>
    </w:p>
    <w:p w:rsidR="00A90CB0" w:rsidRDefault="006C440E">
      <w:pPr>
        <w:pStyle w:val="1"/>
        <w:shd w:val="clear" w:color="auto" w:fill="auto"/>
        <w:spacing w:after="0" w:line="269" w:lineRule="exact"/>
        <w:ind w:left="40" w:right="40" w:firstLine="760"/>
        <w:jc w:val="both"/>
      </w:pPr>
      <w:r>
        <w:t>На высоком берегу близ устья реки Коряжемки, впадающей в Вычегду, распо</w:t>
      </w:r>
      <w:r>
        <w:softHyphen/>
        <w:t>ложился Сольвычегодский Коряжемский Николаевский монастырь. В 1535 году осно</w:t>
      </w:r>
      <w:r>
        <w:softHyphen/>
        <w:t>вал его преподобный Лонгин вместе</w:t>
      </w:r>
      <w:r>
        <w:t>, со своим спутником Симоном Сойгинским. При</w:t>
      </w:r>
      <w:r>
        <w:softHyphen/>
        <w:t>шли эти иноки в коряжемские леса, поставили келью для пустынножительства, не</w:t>
      </w:r>
      <w:r>
        <w:softHyphen/>
        <w:t>много спустя соорудили церковь во имя святителя Николая и дали начало обители, которая называться стала Коряжемской Николаевской.</w:t>
      </w:r>
    </w:p>
    <w:p w:rsidR="00A90CB0" w:rsidRDefault="006C440E">
      <w:pPr>
        <w:pStyle w:val="1"/>
        <w:shd w:val="clear" w:color="auto" w:fill="auto"/>
        <w:spacing w:after="0" w:line="269" w:lineRule="exact"/>
        <w:ind w:left="40" w:right="40" w:firstLine="760"/>
        <w:jc w:val="both"/>
      </w:pPr>
      <w:r>
        <w:t>Обит</w:t>
      </w:r>
      <w:r>
        <w:t>ель испытала и процветание, и упадок. В 1896 году монастырь, вновь об</w:t>
      </w:r>
      <w:r>
        <w:softHyphen/>
        <w:t>ретя самостоятельность, восстановил былую силу.</w:t>
      </w:r>
    </w:p>
    <w:p w:rsidR="00A90CB0" w:rsidRDefault="006C440E">
      <w:pPr>
        <w:pStyle w:val="1"/>
        <w:shd w:val="clear" w:color="auto" w:fill="auto"/>
        <w:spacing w:after="0" w:line="269" w:lineRule="exact"/>
        <w:ind w:left="40" w:right="40" w:firstLine="760"/>
        <w:jc w:val="both"/>
      </w:pPr>
      <w:r>
        <w:t xml:space="preserve">Его настоятель архимандрит Павел, </w:t>
      </w:r>
      <w:proofErr w:type="gramStart"/>
      <w:r>
        <w:t>в</w:t>
      </w:r>
      <w:proofErr w:type="gramEnd"/>
      <w:r>
        <w:t xml:space="preserve"> </w:t>
      </w:r>
      <w:proofErr w:type="gramStart"/>
      <w:r>
        <w:t>миру</w:t>
      </w:r>
      <w:proofErr w:type="gramEnd"/>
      <w:r>
        <w:t xml:space="preserve"> Иван Яковлевич Моисеев, родился в крестьянской семье 16 февраля 1849 года* в деревне Дресвищи Грязовецкого уез</w:t>
      </w:r>
      <w:r>
        <w:softHyphen/>
        <w:t xml:space="preserve">да Вологодской губернии. Грамоте обучался самостоятельно. По Псалтири научился читать и писать. Детских </w:t>
      </w:r>
      <w:r>
        <w:t>забав и деревенских игрищ сторонился. Любил читать жития святых.</w:t>
      </w:r>
    </w:p>
    <w:p w:rsidR="00A90CB0" w:rsidRDefault="006C440E">
      <w:pPr>
        <w:pStyle w:val="1"/>
        <w:shd w:val="clear" w:color="auto" w:fill="auto"/>
        <w:spacing w:after="0" w:line="274" w:lineRule="exact"/>
        <w:ind w:left="40" w:right="40" w:firstLine="760"/>
        <w:jc w:val="both"/>
      </w:pPr>
      <w:r>
        <w:t>Решение «уйти в монахи» Иван принял в зрелом возрасте, когда уже минуло тридцать. Накануне Великого поста, 19 марта 1880 года, Иван был определен по</w:t>
      </w:r>
      <w:r>
        <w:softHyphen/>
        <w:t>слушником Павло-Обнорского монастыря, кото</w:t>
      </w:r>
      <w:r>
        <w:t>рый находился в том же уезде, где он родился и жил. Обитель расположена в живописной долине, окруженной со всех сто</w:t>
      </w:r>
      <w:r>
        <w:softHyphen/>
        <w:t>рон отлогими горами. Здесь Иван бывал неоднократно.</w:t>
      </w:r>
    </w:p>
    <w:p w:rsidR="00A90CB0" w:rsidRDefault="006C440E">
      <w:pPr>
        <w:pStyle w:val="1"/>
        <w:shd w:val="clear" w:color="auto" w:fill="auto"/>
        <w:spacing w:after="0" w:line="274" w:lineRule="exact"/>
        <w:ind w:left="40" w:right="40" w:firstLine="760"/>
        <w:jc w:val="both"/>
      </w:pPr>
      <w:r>
        <w:t>Послушнический «искус» длился для него чуть более полугода. 9 октября, в день празднован</w:t>
      </w:r>
      <w:r>
        <w:t>ия местночтимой Корсунской иконы Божией Матери, принял мона</w:t>
      </w:r>
      <w:r>
        <w:softHyphen/>
        <w:t>шеский постриг с именем Павел. Через месяц, 16 ноября, рукоположен в иеродиако</w:t>
      </w:r>
      <w:r>
        <w:softHyphen/>
        <w:t xml:space="preserve">на, а 24 июня 1881 года — </w:t>
      </w:r>
      <w:proofErr w:type="gramStart"/>
      <w:r>
        <w:t>во</w:t>
      </w:r>
      <w:proofErr w:type="gramEnd"/>
      <w:r>
        <w:t xml:space="preserve"> иеромонаха. Строгое трудовое воспитание и природ</w:t>
      </w:r>
      <w:r>
        <w:softHyphen/>
        <w:t>ные умственные способности предопредели</w:t>
      </w:r>
      <w:r>
        <w:t>ли быстрое продвижение инока по ступе</w:t>
      </w:r>
      <w:r>
        <w:softHyphen/>
        <w:t>ням монашеского служения.</w:t>
      </w:r>
    </w:p>
    <w:p w:rsidR="00A90CB0" w:rsidRDefault="006C440E">
      <w:pPr>
        <w:pStyle w:val="1"/>
        <w:shd w:val="clear" w:color="auto" w:fill="auto"/>
        <w:spacing w:after="0" w:line="274" w:lineRule="exact"/>
        <w:ind w:left="40" w:right="40" w:firstLine="760"/>
        <w:jc w:val="both"/>
      </w:pPr>
      <w:r>
        <w:t>В 1887 году по поручению епархиального начальства иеромонах Павел полго</w:t>
      </w:r>
      <w:r>
        <w:softHyphen/>
        <w:t>да управлял Павло-Обнорским монастырем и проявил себя рачительным хозяином. Затем его утвердили в должности казначея оби</w:t>
      </w:r>
      <w:r>
        <w:t>тели. За усердную службу о. Павел получил первую награду — набедренник.</w:t>
      </w:r>
    </w:p>
    <w:p w:rsidR="00A90CB0" w:rsidRDefault="006C440E">
      <w:pPr>
        <w:pStyle w:val="1"/>
        <w:shd w:val="clear" w:color="auto" w:fill="auto"/>
        <w:spacing w:after="0" w:line="274" w:lineRule="exact"/>
        <w:ind w:left="40" w:right="40" w:firstLine="760"/>
        <w:jc w:val="both"/>
      </w:pPr>
      <w:r>
        <w:t>В 1890 году он стал исполнять должность настоятеля Николаево-Прилуцкого монастыря, что свидетельствует о признании его административных способностей. Пребывая на этой должности, о. Пав</w:t>
      </w:r>
      <w:r>
        <w:t>ел снискал любовь и уважение братии. В 1896 году его определили временно исполнять должность благочинного монастырей вика-</w:t>
      </w:r>
    </w:p>
    <w:sectPr w:rsidR="00A90CB0" w:rsidSect="00A90CB0">
      <w:type w:val="continuous"/>
      <w:pgSz w:w="11905" w:h="16837"/>
      <w:pgMar w:top="1117" w:right="274" w:bottom="959" w:left="18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0E" w:rsidRDefault="006C440E" w:rsidP="00A90CB0">
      <w:r>
        <w:separator/>
      </w:r>
    </w:p>
  </w:endnote>
  <w:endnote w:type="continuationSeparator" w:id="0">
    <w:p w:rsidR="006C440E" w:rsidRDefault="006C440E" w:rsidP="00A9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0E" w:rsidRDefault="006C440E"/>
  </w:footnote>
  <w:footnote w:type="continuationSeparator" w:id="0">
    <w:p w:rsidR="006C440E" w:rsidRDefault="006C440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90CB0"/>
    <w:rsid w:val="005E1CB4"/>
    <w:rsid w:val="006C440E"/>
    <w:rsid w:val="00A9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0CB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90CB0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1"/>
    <w:rsid w:val="00A90CB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A90CB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1">
    <w:name w:val="Основной текст (3)"/>
    <w:basedOn w:val="3"/>
    <w:rsid w:val="00A90CB0"/>
    <w:rPr>
      <w:u w:val="single"/>
    </w:rPr>
  </w:style>
  <w:style w:type="character" w:customStyle="1" w:styleId="10">
    <w:name w:val="Заголовок №1_"/>
    <w:basedOn w:val="a0"/>
    <w:link w:val="11"/>
    <w:rsid w:val="00A90CB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1">
    <w:name w:val="Заголовок №2_"/>
    <w:basedOn w:val="a0"/>
    <w:link w:val="22"/>
    <w:rsid w:val="00A90CB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paragraph" w:customStyle="1" w:styleId="20">
    <w:name w:val="Основной текст (2)"/>
    <w:basedOn w:val="a"/>
    <w:link w:val="2"/>
    <w:rsid w:val="00A90CB0"/>
    <w:pPr>
      <w:shd w:val="clear" w:color="auto" w:fill="FFFFFF"/>
      <w:spacing w:line="0" w:lineRule="atLeast"/>
      <w:jc w:val="center"/>
    </w:pPr>
    <w:rPr>
      <w:sz w:val="16"/>
      <w:szCs w:val="16"/>
    </w:rPr>
  </w:style>
  <w:style w:type="paragraph" w:customStyle="1" w:styleId="1">
    <w:name w:val="Основной текст1"/>
    <w:basedOn w:val="a"/>
    <w:link w:val="a4"/>
    <w:rsid w:val="00A90CB0"/>
    <w:pPr>
      <w:shd w:val="clear" w:color="auto" w:fill="FFFFFF"/>
      <w:spacing w:after="180" w:line="0" w:lineRule="atLeast"/>
      <w:jc w:val="center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A90CB0"/>
    <w:pPr>
      <w:shd w:val="clear" w:color="auto" w:fill="FFFFFF"/>
      <w:spacing w:before="180" w:after="1500" w:line="0" w:lineRule="atLeast"/>
      <w:jc w:val="center"/>
    </w:pPr>
    <w:rPr>
      <w:rFonts w:ascii="Sylfaen" w:eastAsia="Sylfaen" w:hAnsi="Sylfaen" w:cs="Sylfaen"/>
      <w:sz w:val="30"/>
      <w:szCs w:val="30"/>
    </w:rPr>
  </w:style>
  <w:style w:type="paragraph" w:customStyle="1" w:styleId="11">
    <w:name w:val="Заголовок №1"/>
    <w:basedOn w:val="a"/>
    <w:link w:val="10"/>
    <w:rsid w:val="00A90CB0"/>
    <w:pPr>
      <w:shd w:val="clear" w:color="auto" w:fill="FFFFFF"/>
      <w:spacing w:before="1500" w:after="180" w:line="0" w:lineRule="atLeast"/>
      <w:jc w:val="center"/>
      <w:outlineLvl w:val="0"/>
    </w:pPr>
    <w:rPr>
      <w:rFonts w:ascii="Sylfaen" w:eastAsia="Sylfaen" w:hAnsi="Sylfaen" w:cs="Sylfaen"/>
      <w:sz w:val="39"/>
      <w:szCs w:val="39"/>
    </w:rPr>
  </w:style>
  <w:style w:type="paragraph" w:customStyle="1" w:styleId="22">
    <w:name w:val="Заголовок №2"/>
    <w:basedOn w:val="a"/>
    <w:link w:val="21"/>
    <w:rsid w:val="00A90CB0"/>
    <w:pPr>
      <w:shd w:val="clear" w:color="auto" w:fill="FFFFFF"/>
      <w:spacing w:before="180" w:line="470" w:lineRule="exact"/>
      <w:jc w:val="center"/>
      <w:outlineLvl w:val="1"/>
    </w:pPr>
    <w:rPr>
      <w:rFonts w:ascii="Sylfaen" w:eastAsia="Sylfaen" w:hAnsi="Sylfaen" w:cs="Sylfaen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2015-11-27T16:10:00Z</dcterms:created>
  <dcterms:modified xsi:type="dcterms:W3CDTF">2015-11-27T16:12:00Z</dcterms:modified>
</cp:coreProperties>
</file>